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CC" w:rsidRPr="00F918CC" w:rsidRDefault="00F918CC" w:rsidP="00F918CC">
      <w:pPr>
        <w:shd w:val="clear" w:color="auto" w:fill="FFFFFF"/>
        <w:spacing w:before="100" w:beforeAutospacing="1" w:after="24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F918CC">
        <w:rPr>
          <w:rFonts w:ascii="Arial" w:eastAsia="Times New Roman" w:hAnsi="Arial" w:cs="Arial"/>
          <w:b/>
          <w:color w:val="000000"/>
          <w:szCs w:val="18"/>
        </w:rPr>
        <w:t>ACTIVITES</w:t>
      </w:r>
      <w:r w:rsidRPr="00F918CC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F918CC">
        <w:rPr>
          <w:rFonts w:ascii="Arial" w:eastAsia="Times New Roman" w:hAnsi="Arial" w:cs="Arial"/>
          <w:b/>
          <w:color w:val="000000"/>
          <w:sz w:val="20"/>
          <w:szCs w:val="18"/>
        </w:rPr>
        <w:t>Delegation to the Inter-Parliamentary Assembly of Orthodoxy</w:t>
      </w:r>
      <w:r w:rsidRPr="00F918CC">
        <w:rPr>
          <w:rFonts w:ascii="Arial" w:eastAsia="Times New Roman" w:hAnsi="Arial" w:cs="Arial"/>
          <w:b/>
          <w:color w:val="000000"/>
          <w:sz w:val="20"/>
          <w:szCs w:val="18"/>
        </w:rPr>
        <w:br/>
        <w:t>1</w:t>
      </w:r>
      <w:r w:rsidR="00A10C67">
        <w:rPr>
          <w:rFonts w:ascii="Arial" w:eastAsia="Times New Roman" w:hAnsi="Arial" w:cs="Arial"/>
          <w:b/>
          <w:color w:val="000000"/>
          <w:sz w:val="20"/>
          <w:szCs w:val="18"/>
        </w:rPr>
        <w:t>2</w:t>
      </w:r>
      <w:r w:rsidRPr="00F918CC">
        <w:rPr>
          <w:rFonts w:ascii="Arial" w:eastAsia="Times New Roman" w:hAnsi="Arial" w:cs="Arial"/>
          <w:b/>
          <w:color w:val="000000"/>
          <w:sz w:val="20"/>
          <w:szCs w:val="18"/>
        </w:rPr>
        <w:t>th legislature (3 August 2020</w:t>
      </w:r>
      <w:r w:rsidR="00A10C67" w:rsidRPr="00F918CC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–</w:t>
      </w:r>
      <w:r w:rsidR="00A10C67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1</w:t>
      </w:r>
      <w:r w:rsidR="00A10C67" w:rsidRPr="00F918CC">
        <w:rPr>
          <w:rFonts w:ascii="Arial" w:eastAsia="Times New Roman" w:hAnsi="Arial" w:cs="Arial"/>
          <w:b/>
          <w:color w:val="000000"/>
          <w:sz w:val="20"/>
          <w:szCs w:val="18"/>
        </w:rPr>
        <w:t xml:space="preserve"> August 202</w:t>
      </w:r>
      <w:r w:rsidR="00A10C67">
        <w:rPr>
          <w:rFonts w:ascii="Arial" w:eastAsia="Times New Roman" w:hAnsi="Arial" w:cs="Arial"/>
          <w:b/>
          <w:color w:val="000000"/>
          <w:sz w:val="20"/>
          <w:szCs w:val="18"/>
        </w:rPr>
        <w:t>2</w:t>
      </w:r>
      <w:r w:rsidRPr="00F918CC">
        <w:rPr>
          <w:rFonts w:ascii="Arial" w:eastAsia="Times New Roman" w:hAnsi="Arial" w:cs="Arial"/>
          <w:b/>
          <w:color w:val="000000"/>
          <w:sz w:val="20"/>
          <w:szCs w:val="18"/>
        </w:rPr>
        <w:t>)</w:t>
      </w:r>
    </w:p>
    <w:p w:rsidR="00A10C67" w:rsidRPr="00A10C67" w:rsidRDefault="00A10C67" w:rsidP="00A10C67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Aleksandar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Cotric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>, member of the delegation to the Inter-Parliamentary Assembly of Orthodoxy, was an international observer on behalf of IAO at the elections in the Russian Federation, 17-19 September 2021.</w:t>
      </w:r>
    </w:p>
    <w:p w:rsidR="00A10C67" w:rsidRPr="00A10C67" w:rsidRDefault="00A10C67" w:rsidP="00A10C67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National Assembly delegation to the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Interparliamentary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Assembly on Orthodoxy comprising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Sanja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Lakic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, Head of the standing delegation, and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Aleksandar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Cotric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, member of the standing delegation, took part in the 28th IAO General Assembly, held 22-25 July 2021 on Crete. The Head of the National Assembly’s standing delegation to the Parliamentary Assembly of the Mediterranean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Veroljub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Arsic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and standing delegation member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Tijana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Davidovac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also took part in the assembly.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Mladen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Grujic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, member of the National Assembly’s standing delegation to the Inter-Parliamentary Union represented the IPU President, while MA Igor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Becic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represented PABSEC at the assembly.</w:t>
      </w:r>
    </w:p>
    <w:p w:rsidR="00A10C67" w:rsidRDefault="00A10C67" w:rsidP="00A10C67">
      <w:pPr>
        <w:numPr>
          <w:ilvl w:val="0"/>
          <w:numId w:val="2"/>
        </w:numPr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The National Assembly hosted the meeting of the International Secretariat of the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Interparliamentary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Assembly on Orthodoxy on 14 June 2021. The participants completed the necessary preparations for the 28th IAO General Assembly.</w:t>
      </w:r>
    </w:p>
    <w:p w:rsidR="00A10C67" w:rsidRDefault="00A10C67" w:rsidP="00A10C6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</w:p>
    <w:p w:rsidR="00A10C67" w:rsidRPr="00A10C67" w:rsidRDefault="00A10C67" w:rsidP="00A10C6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MP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Aleksandar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Cotric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took part in the 27th General Assembly of the </w:t>
      </w:r>
      <w:proofErr w:type="spellStart"/>
      <w:r w:rsidRPr="00A10C67">
        <w:rPr>
          <w:rFonts w:ascii="Arial" w:eastAsia="Times New Roman" w:hAnsi="Arial" w:cs="Arial"/>
          <w:color w:val="000000"/>
          <w:sz w:val="18"/>
          <w:szCs w:val="18"/>
        </w:rPr>
        <w:t>Interparliamentary</w:t>
      </w:r>
      <w:proofErr w:type="spellEnd"/>
      <w:r w:rsidRPr="00A10C67">
        <w:rPr>
          <w:rFonts w:ascii="Arial" w:eastAsia="Times New Roman" w:hAnsi="Arial" w:cs="Arial"/>
          <w:color w:val="000000"/>
          <w:sz w:val="18"/>
          <w:szCs w:val="18"/>
        </w:rPr>
        <w:t xml:space="preserve"> Assembly on Orthodoxy (IAO) on 17 September 2020, via video-link.</w:t>
      </w:r>
    </w:p>
    <w:p w:rsidR="00044CB2" w:rsidRDefault="00044CB2"/>
    <w:sectPr w:rsidR="00044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F5E5A"/>
    <w:multiLevelType w:val="multilevel"/>
    <w:tmpl w:val="EB2C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6E1A52"/>
    <w:multiLevelType w:val="multilevel"/>
    <w:tmpl w:val="C2F6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CC"/>
    <w:rsid w:val="00044CB2"/>
    <w:rsid w:val="00A10C67"/>
    <w:rsid w:val="00F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4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Pavic</dc:creator>
  <cp:lastModifiedBy>Nikola Pavic</cp:lastModifiedBy>
  <cp:revision>2</cp:revision>
  <dcterms:created xsi:type="dcterms:W3CDTF">2023-06-13T07:10:00Z</dcterms:created>
  <dcterms:modified xsi:type="dcterms:W3CDTF">2023-06-13T07:10:00Z</dcterms:modified>
</cp:coreProperties>
</file>